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4F27" w:rsidTr="008B581F">
        <w:tc>
          <w:tcPr>
            <w:tcW w:w="4785" w:type="dxa"/>
          </w:tcPr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C9F076" wp14:editId="181A9904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4C4F27" w:rsidRPr="00C52932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4C4F27" w:rsidRDefault="00EA26D5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85pt;height:93.3pt">
                  <v:imagedata r:id="rId7" o:title="╨Ъ╨╛╨╛╨┐╨╡╤А╨░╤Ж╨╕╤П_╤Н╨║╤Б╨┐╨╛╤А╤В_╨╗╨╛╨│╨╛_╤Ж╨▓╨╡╤В"/>
                </v:shape>
              </w:pict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EA26D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06.03</w:t>
      </w:r>
      <w:r w:rsidR="00670284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6D5" w:rsidRDefault="00EA26D5" w:rsidP="00EA26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Экспортёрам Красноярского края рассказали о главных изменениях системы господдержки экспортно-импортных поставок</w:t>
      </w:r>
    </w:p>
    <w:p w:rsidR="00EA26D5" w:rsidRDefault="00EA26D5" w:rsidP="00EA26D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A26D5" w:rsidRDefault="00EA26D5" w:rsidP="00EA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752885">
        <w:rPr>
          <w:rFonts w:ascii="Times New Roman" w:hAnsi="Times New Roman"/>
          <w:sz w:val="24"/>
          <w:szCs w:val="24"/>
        </w:rPr>
        <w:t>Красноярске</w:t>
      </w:r>
      <w:r>
        <w:rPr>
          <w:rFonts w:ascii="Times New Roman" w:hAnsi="Times New Roman"/>
          <w:sz w:val="24"/>
          <w:szCs w:val="24"/>
        </w:rPr>
        <w:t xml:space="preserve"> на площадке центра «Мой бизнес» директор департамента международной кооперации и лицензирования в сфере внешней торговли Минпромторга России Роман Чекушов встретился с экспортёрами региона и рассказал об актуальных мерах поддержки экспортно-импортных поставок. Напомним, что агентом Правительства РФ, который администрирует ряд программ поддержки экспорта нацпроекта «Международная кооперация и экспорт», выступает Российский экспортный центр (РЭЦ).</w:t>
      </w:r>
    </w:p>
    <w:p w:rsidR="00EA26D5" w:rsidRDefault="00EA26D5" w:rsidP="00EA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B79AB">
        <w:rPr>
          <w:rFonts w:ascii="Times New Roman" w:hAnsi="Times New Roman"/>
          <w:sz w:val="24"/>
          <w:szCs w:val="24"/>
        </w:rPr>
        <w:t>стреча являлась мероприятием-спутником Красноярского экономического форума. В</w:t>
      </w:r>
      <w:r>
        <w:rPr>
          <w:rFonts w:ascii="Times New Roman" w:hAnsi="Times New Roman"/>
          <w:sz w:val="24"/>
          <w:szCs w:val="24"/>
        </w:rPr>
        <w:t xml:space="preserve"> круглом столе приняли участие порядка 50 компаний Красноярского края, которые отправляют за рубеж стройматериалы, пилопродукцию, каучук, различное оборудование, сельхозпродукцию, косметические средства, продукты питания и т.д. Предприниматели региона узнали о ключевых приоритетах развития экспорта и о том, как изменятся инструменты господдержки в 2023 году.</w:t>
      </w:r>
    </w:p>
    <w:p w:rsidR="00EA26D5" w:rsidRDefault="00EA26D5" w:rsidP="00EA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касается финансовых мер – это льготные кредиты, субсидии на транспортировку продукции, сертификацию, со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финансирование расходов на участие в международных выставках и бизнес-миссиях, научно-исследовательские и опытно-конструкторские работы по созданию продукта для экспорта, компенсация части затрат на доставку товаров, реализованных через маркетплейсы, субсидия на послепродажное обслуживание оборудования за рубежом. </w:t>
      </w:r>
    </w:p>
    <w:p w:rsidR="00EA26D5" w:rsidRDefault="00EA26D5" w:rsidP="00EA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«В прошлом году мы убрали отбор по транспортной субсидии и сделали её абсолютно компенсационным механизмом. Планируем объявить начало приёма заявок не позднее 1 апреля. Суть механизма: компания-экспортёр подтверждает свои предыдущие поставки, расходы на логистику и получает из бюджета компенсацию транспортных расходов до 80%. Приоритет в финансировании будет отдан дорогостоящим сложным маршрутам, у которых на данный момент нет альтернативы. Будем тщательно прорабатывать данный вопрос с бизнесом. Также на компенсационный механизм в этом году будем переводить сертификацию», – рассказал Роман Чекушов.</w:t>
      </w:r>
    </w:p>
    <w:p w:rsidR="00EA26D5" w:rsidRDefault="00EA26D5" w:rsidP="00EA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Минпромторга России также посоветовали красноярским экспортёрам активно использовать возможности торговых представительств РФ, которые сегодня охватывают рынки 73 стран, и представительств РЭЦ в иностранных государствах.</w:t>
      </w:r>
    </w:p>
    <w:p w:rsidR="00EA26D5" w:rsidRDefault="00EA26D5" w:rsidP="00EA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Роман Чекушов подчеркнул, что в России сегодня стимулируется импорт только той продукции, которая на данный момент не производится в нашей стране или есть в недостаточном количестве для удовлетворения потребностей предприятий. Это оборудование, комплектующие, отдельные электронные компоненты и т.д. Для импортёров также предусмотрены льготные кредиты, действует отмена ответственности за параллельный импорт по утверждённому перечню брендов, для отдельных товаров обнулили ввозные таможенные пошлины. </w:t>
      </w:r>
    </w:p>
    <w:p w:rsidR="00EA26D5" w:rsidRDefault="00EA26D5" w:rsidP="00EA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Участникам семинара напомнили, что за информационно-консультационной поддержкой и решением различных проблем, которые возникают у экспортёров и импортёров, бизнес может обращаться в Ситуационный центр, который создан Минпромторгом России, по тел. 8-968-406-76-60 и электронной почте </w:t>
      </w:r>
      <w:hyperlink r:id="rId8" w:history="1">
        <w:r>
          <w:rPr>
            <w:rStyle w:val="Hyperlink0"/>
            <w:rFonts w:eastAsia="Arial Unicode MS"/>
          </w:rPr>
          <w:t>trade</w:t>
        </w:r>
        <w:r>
          <w:rPr>
            <w:rStyle w:val="aa"/>
            <w:rFonts w:ascii="Times New Roman" w:hAnsi="Times New Roman"/>
            <w:sz w:val="24"/>
            <w:szCs w:val="24"/>
          </w:rPr>
          <w:t>@</w:t>
        </w:r>
        <w:r>
          <w:rPr>
            <w:rStyle w:val="Hyperlink0"/>
            <w:rFonts w:eastAsia="Arial Unicode MS"/>
          </w:rPr>
          <w:t>ftac</w:t>
        </w:r>
        <w:r>
          <w:rPr>
            <w:rStyle w:val="aa"/>
            <w:rFonts w:ascii="Times New Roman" w:hAnsi="Times New Roman"/>
            <w:sz w:val="24"/>
            <w:szCs w:val="24"/>
          </w:rPr>
          <w:t>.</w:t>
        </w:r>
        <w:r>
          <w:rPr>
            <w:rStyle w:val="Hyperlink0"/>
            <w:rFonts w:eastAsia="Arial Unicode M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2F6ABC" w:rsidRDefault="002F6ABC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F6ABC" w:rsidRPr="00124C40" w:rsidRDefault="002F6ABC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481567">
        <w:rPr>
          <w:rFonts w:ascii="Times New Roman" w:hAnsi="Times New Roman" w:cs="Times New Roman"/>
          <w:bCs/>
          <w:i/>
          <w:sz w:val="24"/>
          <w:szCs w:val="24"/>
        </w:rPr>
        <w:t xml:space="preserve">: 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48156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DDD" w:rsidRDefault="005C3DDD" w:rsidP="00800905">
      <w:pPr>
        <w:spacing w:after="0" w:line="240" w:lineRule="auto"/>
      </w:pPr>
      <w:r>
        <w:separator/>
      </w:r>
    </w:p>
  </w:endnote>
  <w:endnote w:type="continuationSeparator" w:id="0">
    <w:p w:rsidR="005C3DDD" w:rsidRDefault="005C3DDD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DDD" w:rsidRDefault="005C3DDD" w:rsidP="00800905">
      <w:pPr>
        <w:spacing w:after="0" w:line="240" w:lineRule="auto"/>
      </w:pPr>
      <w:r>
        <w:separator/>
      </w:r>
    </w:p>
  </w:footnote>
  <w:footnote w:type="continuationSeparator" w:id="0">
    <w:p w:rsidR="005C3DDD" w:rsidRDefault="005C3DDD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CD6"/>
    <w:rsid w:val="00056FF1"/>
    <w:rsid w:val="00064EC6"/>
    <w:rsid w:val="0008608D"/>
    <w:rsid w:val="00124C40"/>
    <w:rsid w:val="001B66AD"/>
    <w:rsid w:val="001C259D"/>
    <w:rsid w:val="002F6ABC"/>
    <w:rsid w:val="00321074"/>
    <w:rsid w:val="00377EA3"/>
    <w:rsid w:val="003A2BE6"/>
    <w:rsid w:val="003E5564"/>
    <w:rsid w:val="00481567"/>
    <w:rsid w:val="004C4F27"/>
    <w:rsid w:val="004E0352"/>
    <w:rsid w:val="0050097C"/>
    <w:rsid w:val="00534AB5"/>
    <w:rsid w:val="005C3DDD"/>
    <w:rsid w:val="005E5667"/>
    <w:rsid w:val="00670284"/>
    <w:rsid w:val="00682D23"/>
    <w:rsid w:val="006D35DB"/>
    <w:rsid w:val="007047B4"/>
    <w:rsid w:val="00704EC4"/>
    <w:rsid w:val="00752885"/>
    <w:rsid w:val="00755CD6"/>
    <w:rsid w:val="00800905"/>
    <w:rsid w:val="008B0A40"/>
    <w:rsid w:val="008E2602"/>
    <w:rsid w:val="009E4417"/>
    <w:rsid w:val="00A72534"/>
    <w:rsid w:val="00AC051F"/>
    <w:rsid w:val="00BC4A12"/>
    <w:rsid w:val="00C76FDA"/>
    <w:rsid w:val="00CB79AB"/>
    <w:rsid w:val="00D60BE7"/>
    <w:rsid w:val="00D71E17"/>
    <w:rsid w:val="00D9795A"/>
    <w:rsid w:val="00E97704"/>
    <w:rsid w:val="00EA26D5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6A0C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сылка"/>
    <w:rsid w:val="00EA26D5"/>
    <w:rPr>
      <w:outline w:val="0"/>
      <w:shadow w:val="0"/>
      <w:emboss w:val="0"/>
      <w:imprint w:val="0"/>
      <w:color w:val="0000FF"/>
      <w:u w:val="single" w:color="0000FF"/>
    </w:rPr>
  </w:style>
  <w:style w:type="character" w:customStyle="1" w:styleId="Hyperlink0">
    <w:name w:val="Hyperlink.0"/>
    <w:basedOn w:val="aa"/>
    <w:rsid w:val="00EA26D5"/>
    <w:rPr>
      <w:rFonts w:ascii="Times New Roman" w:eastAsia="Times New Roman" w:hAnsi="Times New Roman" w:cs="Times New Roman" w:hint="default"/>
      <w:outline w:val="0"/>
      <w:shadow w:val="0"/>
      <w:emboss w:val="0"/>
      <w:imprint w:val="0"/>
      <w:color w:val="0000FF"/>
      <w:sz w:val="24"/>
      <w:szCs w:val="24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de@ftac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28</cp:revision>
  <dcterms:created xsi:type="dcterms:W3CDTF">2021-01-13T15:47:00Z</dcterms:created>
  <dcterms:modified xsi:type="dcterms:W3CDTF">2023-03-06T01:54:00Z</dcterms:modified>
</cp:coreProperties>
</file>